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75" w:type="dxa"/>
          <w:bottom w:w="15" w:type="dxa"/>
          <w:right w:w="75" w:type="dxa"/>
        </w:tblCellMar>
        <w:tblLook w:val="04A0"/>
      </w:tblPr>
      <w:tblGrid>
        <w:gridCol w:w="9510"/>
      </w:tblGrid>
      <w:tr w:rsidR="00D75036" w:rsidTr="00D75036">
        <w:trPr>
          <w:tblCellSpacing w:w="15" w:type="dxa"/>
        </w:trPr>
        <w:tc>
          <w:tcPr>
            <w:tcW w:w="5000" w:type="pct"/>
            <w:shd w:val="clear" w:color="auto" w:fill="F3F5F6"/>
            <w:tcMar>
              <w:top w:w="45" w:type="dxa"/>
              <w:left w:w="45" w:type="dxa"/>
              <w:bottom w:w="45" w:type="dxa"/>
              <w:right w:w="45" w:type="dxa"/>
            </w:tcMar>
            <w:vAlign w:val="center"/>
            <w:hideMark/>
          </w:tcPr>
          <w:p w:rsidR="00D75036" w:rsidRDefault="00D75036">
            <w:pPr>
              <w:pStyle w:val="Heading2"/>
              <w:spacing w:line="315" w:lineRule="atLeast"/>
              <w:rPr>
                <w:rFonts w:ascii="Arial" w:hAnsi="Arial" w:cs="Arial"/>
                <w:color w:val="616161"/>
              </w:rPr>
            </w:pPr>
            <w:r>
              <w:rPr>
                <w:rFonts w:ascii="Arial" w:hAnsi="Arial" w:cs="Arial"/>
                <w:color w:val="616161"/>
              </w:rPr>
              <w:t>Этика видов делового общения</w:t>
            </w:r>
          </w:p>
        </w:tc>
      </w:tr>
    </w:tbl>
    <w:p w:rsidR="00D75036" w:rsidRDefault="00D75036" w:rsidP="00D75036">
      <w:pPr>
        <w:spacing w:after="0" w:line="240" w:lineRule="atLeast"/>
        <w:rPr>
          <w:rFonts w:ascii="Arial" w:hAnsi="Arial" w:cs="Arial"/>
          <w:vanish/>
          <w:color w:val="333333"/>
          <w:sz w:val="20"/>
          <w:szCs w:val="20"/>
        </w:rPr>
      </w:pPr>
    </w:p>
    <w:tbl>
      <w:tblPr>
        <w:tblW w:w="5000" w:type="pct"/>
        <w:tblCellSpacing w:w="15" w:type="dxa"/>
        <w:tblCellMar>
          <w:top w:w="15" w:type="dxa"/>
          <w:left w:w="75" w:type="dxa"/>
          <w:bottom w:w="15" w:type="dxa"/>
          <w:right w:w="75" w:type="dxa"/>
        </w:tblCellMar>
        <w:tblLook w:val="04A0"/>
      </w:tblPr>
      <w:tblGrid>
        <w:gridCol w:w="9525"/>
        <w:gridCol w:w="45"/>
      </w:tblGrid>
      <w:tr w:rsidR="00D75036" w:rsidTr="00D75036">
        <w:trPr>
          <w:gridAfter w:val="1"/>
          <w:tblCellSpacing w:w="15" w:type="dxa"/>
        </w:trPr>
        <w:tc>
          <w:tcPr>
            <w:tcW w:w="0" w:type="auto"/>
            <w:vAlign w:val="center"/>
            <w:hideMark/>
          </w:tcPr>
          <w:p w:rsidR="00D75036" w:rsidRDefault="003C599B">
            <w:pPr>
              <w:spacing w:after="75" w:line="240" w:lineRule="atLeast"/>
              <w:rPr>
                <w:rFonts w:ascii="Arial" w:hAnsi="Arial" w:cs="Arial"/>
                <w:color w:val="333333"/>
                <w:sz w:val="20"/>
                <w:szCs w:val="20"/>
              </w:rPr>
            </w:pPr>
            <w:hyperlink r:id="rId4" w:history="1">
              <w:r w:rsidR="00D75036">
                <w:rPr>
                  <w:rStyle w:val="Hyperlink"/>
                  <w:rFonts w:ascii="Arial" w:hAnsi="Arial" w:cs="Arial"/>
                  <w:sz w:val="20"/>
                  <w:szCs w:val="20"/>
                </w:rPr>
                <w:t>Психология</w:t>
              </w:r>
            </w:hyperlink>
            <w:r w:rsidR="00D75036">
              <w:rPr>
                <w:rFonts w:ascii="Arial" w:hAnsi="Arial" w:cs="Arial"/>
                <w:color w:val="333333"/>
                <w:sz w:val="20"/>
                <w:szCs w:val="20"/>
              </w:rPr>
              <w:t xml:space="preserve"> - </w:t>
            </w:r>
            <w:hyperlink r:id="rId5" w:history="1">
              <w:r w:rsidR="00D75036">
                <w:rPr>
                  <w:rStyle w:val="Hyperlink"/>
                  <w:rFonts w:ascii="Arial" w:hAnsi="Arial" w:cs="Arial"/>
                  <w:sz w:val="20"/>
                  <w:szCs w:val="20"/>
                </w:rPr>
                <w:t>Психология делового общения</w:t>
              </w:r>
            </w:hyperlink>
            <w:r w:rsidR="00D75036">
              <w:rPr>
                <w:rFonts w:ascii="Arial" w:hAnsi="Arial" w:cs="Arial"/>
                <w:color w:val="333333"/>
                <w:sz w:val="20"/>
                <w:szCs w:val="20"/>
              </w:rPr>
              <w:t xml:space="preserve"> </w:t>
            </w:r>
          </w:p>
        </w:tc>
      </w:tr>
      <w:tr w:rsidR="00D75036" w:rsidTr="00D75036">
        <w:trPr>
          <w:tblCellSpacing w:w="15" w:type="dxa"/>
        </w:trPr>
        <w:tc>
          <w:tcPr>
            <w:tcW w:w="0" w:type="auto"/>
            <w:gridSpan w:val="2"/>
            <w:hideMark/>
          </w:tcPr>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 xml:space="preserve">В деловом общении «сверху-вниз», т. е. в отношении руководителя к подчиненному золотое правило этики можно сформулировать следующим образом: Относитесь к своему подчиненному так, как вы хотели бы, чтобы к вам относился руководитель. Искусство и успех делового общения во многом определяются теми этическими нормами и принципами, которые использует руководитель по отношению к своим подчиненным. Под нормами и принципами имеется в виду то, какое поведение на службе является этически приемлемо, а какое - нет. Эти нормы касаются прежде всего :того, как и на основе чего отдаются распоряжения в процессе управления, в чем выражается служебная дисциплина, определяющая деловое общение. Без соблюдения этики делового общения между руководителем и подчиненным большинство людей чувствуют себя в коллективе дискомфортно, нравственно незащищенными. Отношение руководителя к подчиненным влияет на весь характер делового общения, во многом определяет его нравственно-психологический климат. Именно на этом уровне формируются в первую очередь нравственные эталоны и образцы поведения. </w:t>
            </w:r>
            <w:r>
              <w:rPr>
                <w:rFonts w:ascii="Arial" w:hAnsi="Arial" w:cs="Arial"/>
                <w:color w:val="333333"/>
                <w:sz w:val="20"/>
                <w:szCs w:val="20"/>
              </w:rPr>
              <w:t> </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В деловом общении «снизу-вверх», т. е. в отношении подчиненного к своему начальнику, общее этическое правило поведения можно сформулировать следующим образом; Относитесь к своему руководителю так, как вы хотели бы, чтобы к вам относились ваши подчиненные.</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Знать, как следует обращаться и относиться к своему руководителю, не менее важно, чем то, какие нравственные требования следует предъявлять к своим подчиненным. Без этого трудно найти «общий язык» и с начальником, и с подчиненными. Используя те или иные этические нормы, можно привлечь руководителя на свою сторону, сделать своим союзником, но можно и настроить его против себя, сделать своим недоброжелателем.</w:t>
            </w:r>
            <w:r>
              <w:rPr>
                <w:rFonts w:ascii="Arial" w:hAnsi="Arial" w:cs="Arial"/>
                <w:color w:val="333333"/>
                <w:sz w:val="20"/>
                <w:szCs w:val="20"/>
              </w:rPr>
              <w:t> </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Общий этический принцип общения «по горизонтали», т.е. между коллегами (руководителями или рядовыми членами группы), можно сформулировать следуюшим образом: «В деловом общении относитесь к своему коллеге так, как вы хотели бы, чтобы он относился к вам. Если вы затрудняетесь, как вести себя в той или иной ситуации, поставьте себя на место вашего коллеги».</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 xml:space="preserve">Применительно к коллегам-управляющим следует иметь в виду, что найти верный тон и приемлемые нормы делового общения с равными по статусу сотрудниками из других подразделений - дело весьма непростое. Особенно если речь идет обобщении и отношениях внутри одного предприятия. В этом случае они нередко являются соперниками в борьбе за успех и продвижение по службе. В то же самое время это люди, которые вместе с вами принадлежат к команде общего управляющего. В рассматриваемом случае участники делового общения должны чувствовать себя равными по отношению друг к другу. </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Большинство из приведенных рекомендаций,</w:t>
            </w:r>
            <w:r>
              <w:rPr>
                <w:rFonts w:ascii="Arial" w:hAnsi="Arial" w:cs="Arial"/>
                <w:color w:val="333333"/>
                <w:sz w:val="20"/>
                <w:szCs w:val="20"/>
              </w:rPr>
              <w:t> </w:t>
            </w:r>
            <w:r w:rsidRPr="00D75036">
              <w:rPr>
                <w:rFonts w:ascii="Arial" w:hAnsi="Arial" w:cs="Arial"/>
                <w:color w:val="333333"/>
                <w:sz w:val="20"/>
                <w:szCs w:val="20"/>
                <w:lang w:val="ru-RU"/>
              </w:rPr>
              <w:t xml:space="preserve"> норм и принципов этики, делового общения широко приняты и достаточно стандартны. Однако в реальной жизни многие ситуации делового общения и поведения весьма противоречивы и их нелегко квалифицировать с точки зрения «морально-аморально», «правильно-неправильно». Выбор поведения и способов общения часто обусловлен наличием разнородных факторов ситуации и особенностями личности.</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Существуют различные средства и способы повышения уровня моральности делового общения. Примерами повышения показателей этичности поведения как руководителей, так и рядовых работников могут быть:</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lastRenderedPageBreak/>
              <w:t>-</w:t>
            </w:r>
            <w:r>
              <w:rPr>
                <w:rFonts w:ascii="Arial" w:hAnsi="Arial" w:cs="Arial"/>
                <w:color w:val="333333"/>
                <w:sz w:val="20"/>
                <w:szCs w:val="20"/>
              </w:rPr>
              <w:t> </w:t>
            </w:r>
            <w:r w:rsidRPr="00D75036">
              <w:rPr>
                <w:rFonts w:ascii="Arial" w:hAnsi="Arial" w:cs="Arial"/>
                <w:color w:val="333333"/>
                <w:sz w:val="20"/>
                <w:szCs w:val="20"/>
                <w:lang w:val="ru-RU"/>
              </w:rPr>
              <w:t xml:space="preserve">разработка этических нормативов на предприятии, </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w:t>
            </w:r>
            <w:r>
              <w:rPr>
                <w:rFonts w:ascii="Arial" w:hAnsi="Arial" w:cs="Arial"/>
                <w:color w:val="333333"/>
                <w:sz w:val="20"/>
                <w:szCs w:val="20"/>
              </w:rPr>
              <w:t> </w:t>
            </w:r>
            <w:r w:rsidRPr="00D75036">
              <w:rPr>
                <w:rFonts w:ascii="Arial" w:hAnsi="Arial" w:cs="Arial"/>
                <w:color w:val="333333"/>
                <w:sz w:val="20"/>
                <w:szCs w:val="20"/>
                <w:lang w:val="ru-RU"/>
              </w:rPr>
              <w:t>создание комитетов и комиссий по этике,</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w:t>
            </w:r>
            <w:r>
              <w:rPr>
                <w:rFonts w:ascii="Arial" w:hAnsi="Arial" w:cs="Arial"/>
                <w:color w:val="333333"/>
                <w:sz w:val="20"/>
                <w:szCs w:val="20"/>
              </w:rPr>
              <w:t> </w:t>
            </w:r>
            <w:r w:rsidRPr="00D75036">
              <w:rPr>
                <w:rFonts w:ascii="Arial" w:hAnsi="Arial" w:cs="Arial"/>
                <w:color w:val="333333"/>
                <w:sz w:val="20"/>
                <w:szCs w:val="20"/>
                <w:lang w:val="ru-RU"/>
              </w:rPr>
              <w:t>проведение социально-этических ревизий,</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w:t>
            </w:r>
            <w:r>
              <w:rPr>
                <w:rFonts w:ascii="Arial" w:hAnsi="Arial" w:cs="Arial"/>
                <w:color w:val="333333"/>
                <w:sz w:val="20"/>
                <w:szCs w:val="20"/>
              </w:rPr>
              <w:t> </w:t>
            </w:r>
            <w:r w:rsidRPr="00D75036">
              <w:rPr>
                <w:rFonts w:ascii="Arial" w:hAnsi="Arial" w:cs="Arial"/>
                <w:color w:val="333333"/>
                <w:sz w:val="20"/>
                <w:szCs w:val="20"/>
                <w:lang w:val="ru-RU"/>
              </w:rPr>
              <w:t>обучение этическому поведению.</w:t>
            </w:r>
          </w:p>
          <w:p w:rsidR="00D75036" w:rsidRPr="00D75036" w:rsidRDefault="00D75036">
            <w:pPr>
              <w:spacing w:line="240" w:lineRule="atLeast"/>
              <w:jc w:val="both"/>
              <w:rPr>
                <w:rFonts w:ascii="Arial" w:hAnsi="Arial" w:cs="Arial"/>
                <w:color w:val="333333"/>
                <w:sz w:val="20"/>
                <w:szCs w:val="20"/>
                <w:lang w:val="ru-RU"/>
              </w:rPr>
            </w:pPr>
            <w:r w:rsidRPr="00D75036">
              <w:rPr>
                <w:rFonts w:ascii="Arial" w:hAnsi="Arial" w:cs="Arial"/>
                <w:color w:val="333333"/>
                <w:sz w:val="20"/>
                <w:szCs w:val="20"/>
                <w:lang w:val="ru-RU"/>
              </w:rPr>
              <w:t>Этические нормативы делового общения и поведения должны описывать общую систему и правила этики, которых, по мнению организации, должны придерживаться ее работники. Эти нормативы разрабатываются с целью улучшить деловое общение на различных уровнях и в разных сферах деятельности организации. Цель их создания - установление нормальной нравственной атмосферы и определение этических рекомендаций при принятии решений. Каждое предприятие, если оно дорожит своей репутацией, будет стремиться к тому, чтобы утвердить у себя высшие стандарты этики делового общения, являющейся важнейшим компонентом бизнеса.</w:t>
            </w:r>
          </w:p>
          <w:p w:rsidR="00D75036" w:rsidRDefault="00D75036">
            <w:pPr>
              <w:spacing w:line="240" w:lineRule="atLeast"/>
              <w:jc w:val="both"/>
              <w:rPr>
                <w:rFonts w:ascii="Arial" w:hAnsi="Arial" w:cs="Arial"/>
                <w:color w:val="333333"/>
                <w:sz w:val="20"/>
                <w:szCs w:val="20"/>
              </w:rPr>
            </w:pPr>
            <w:r w:rsidRPr="00D75036">
              <w:rPr>
                <w:rFonts w:ascii="Arial" w:hAnsi="Arial" w:cs="Arial"/>
                <w:color w:val="333333"/>
                <w:sz w:val="20"/>
                <w:szCs w:val="20"/>
                <w:lang w:val="ru-RU"/>
              </w:rPr>
              <w:t xml:space="preserve">Так, при заключении сделок и других видов делового общения этическими нормативами обычно запрещаются взятки, «подмазки», вымогательство, подарки, мошенничество, нарушение законов, незаконные выплаты политическим организациями т. д. На Западе организации обычно доводят этические нормативы до своих работников в виде печатных материалов. Некоторые фирмы создают рабочие группы или постоянные комитеты по этике. </w:t>
            </w:r>
            <w:r>
              <w:rPr>
                <w:rFonts w:ascii="Arial" w:hAnsi="Arial" w:cs="Arial"/>
                <w:color w:val="333333"/>
                <w:sz w:val="20"/>
                <w:szCs w:val="20"/>
              </w:rPr>
              <w:t>Другие нанимают специалиста по этике бизнеса, называемого адвокатом по этике. Его роль сводится к выработке суждений по этическим вопросам, в том числе и по этике делового общения. В России, к сожалению, этике делового общения и вообще этике бизнеса не придается пока должного внимания.</w:t>
            </w:r>
          </w:p>
          <w:p w:rsidR="00D75036" w:rsidRDefault="00D75036">
            <w:pPr>
              <w:spacing w:line="240" w:lineRule="atLeast"/>
              <w:jc w:val="both"/>
              <w:rPr>
                <w:rFonts w:ascii="Arial" w:hAnsi="Arial" w:cs="Arial"/>
                <w:color w:val="333333"/>
                <w:sz w:val="20"/>
                <w:szCs w:val="20"/>
              </w:rPr>
            </w:pPr>
            <w:r>
              <w:rPr>
                <w:rFonts w:ascii="Arial" w:hAnsi="Arial" w:cs="Arial"/>
                <w:color w:val="333333"/>
                <w:sz w:val="20"/>
                <w:szCs w:val="20"/>
              </w:rPr>
              <w:t>Применительно к бизнесу на международном уровне следует иметь в виду, что в некоторых странах правительственные чиновники привыкли и ждут небольших денежных подношений. По мнению специалистов, видимо, настала пора заняться разработкой этических нормативов, применяемых во всем мире, и обеспечить уход с сомнительного рынка любого субъекта при возникновении крупных не разрешаемых этических проблем.</w:t>
            </w:r>
          </w:p>
          <w:p w:rsidR="00D75036" w:rsidRDefault="00D75036">
            <w:pPr>
              <w:spacing w:line="240" w:lineRule="atLeast"/>
              <w:jc w:val="both"/>
              <w:rPr>
                <w:rFonts w:ascii="Arial" w:hAnsi="Arial" w:cs="Arial"/>
                <w:color w:val="333333"/>
                <w:sz w:val="20"/>
                <w:szCs w:val="20"/>
              </w:rPr>
            </w:pPr>
            <w:r>
              <w:rPr>
                <w:rFonts w:ascii="Arial" w:hAnsi="Arial" w:cs="Arial"/>
                <w:color w:val="333333"/>
                <w:sz w:val="20"/>
                <w:szCs w:val="20"/>
              </w:rPr>
              <w:t>Задача повышения норм и стандартов этики делового общения, как и вообще этики бизнеса, во многих странах сегодня выдвигается как одна из важнейших. Проблема стоит достаточно остро. Так, согласно опросам общественного мнения, среди широких слоев населения США господствует убеждение, что ценности этического поведения неуклонно снижаются. В России, как это признается повсеместно, положение с этим еще хуже. Поэтому организации, фирмы, руководители и предприниматели всех уровней должны приложить максимум усилий для повышения этичности делового общения, используя для этого различные способы и средства, в том числе и обучение этике делового общения.</w:t>
            </w:r>
          </w:p>
          <w:p w:rsidR="00D75036" w:rsidRDefault="00D75036">
            <w:pPr>
              <w:spacing w:before="100" w:beforeAutospacing="1" w:after="100" w:afterAutospacing="1" w:line="240" w:lineRule="atLeast"/>
              <w:jc w:val="both"/>
              <w:rPr>
                <w:rFonts w:ascii="Arial" w:hAnsi="Arial" w:cs="Arial"/>
                <w:color w:val="333333"/>
                <w:sz w:val="20"/>
                <w:szCs w:val="20"/>
              </w:rPr>
            </w:pPr>
            <w:r>
              <w:rPr>
                <w:rFonts w:ascii="Arial" w:hAnsi="Arial" w:cs="Arial"/>
                <w:color w:val="333333"/>
                <w:sz w:val="20"/>
                <w:szCs w:val="20"/>
              </w:rPr>
              <w:t> </w:t>
            </w:r>
          </w:p>
        </w:tc>
      </w:tr>
    </w:tbl>
    <w:p w:rsidR="002D4ACF" w:rsidRPr="00D75036" w:rsidRDefault="00C40D01" w:rsidP="00D75036">
      <w:r w:rsidRPr="00C40D01">
        <w:lastRenderedPageBreak/>
        <w:t>http://studentu-vuza.ru/psihologiya/psihologiya-delovogo-obscheniya/etika-vidov-delovogo-obscheniya.html</w:t>
      </w:r>
    </w:p>
    <w:sectPr w:rsidR="002D4ACF" w:rsidRPr="00D75036" w:rsidSect="002D4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6F8"/>
    <w:rsid w:val="001521C6"/>
    <w:rsid w:val="002D4ACF"/>
    <w:rsid w:val="003C599B"/>
    <w:rsid w:val="00515B81"/>
    <w:rsid w:val="0058529E"/>
    <w:rsid w:val="00BD16F8"/>
    <w:rsid w:val="00C40D01"/>
    <w:rsid w:val="00D750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CF"/>
  </w:style>
  <w:style w:type="paragraph" w:styleId="Heading1">
    <w:name w:val="heading 1"/>
    <w:basedOn w:val="Normal"/>
    <w:link w:val="Heading1Char"/>
    <w:uiPriority w:val="9"/>
    <w:qFormat/>
    <w:rsid w:val="00BD1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21C6"/>
    <w:pPr>
      <w:spacing w:before="480" w:after="24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21C6"/>
    <w:pPr>
      <w:spacing w:before="480" w:after="240" w:line="240" w:lineRule="auto"/>
      <w:outlineLvl w:val="2"/>
    </w:pPr>
    <w:rPr>
      <w:rFonts w:ascii="Times New Roman" w:eastAsia="Times New Roman" w:hAnsi="Times New Roman" w:cs="Times New Roman"/>
      <w:b/>
      <w:bCs/>
      <w:sz w:val="31"/>
      <w:szCs w:val="31"/>
    </w:rPr>
  </w:style>
  <w:style w:type="paragraph" w:styleId="Heading4">
    <w:name w:val="heading 4"/>
    <w:basedOn w:val="Normal"/>
    <w:link w:val="Heading4Char"/>
    <w:uiPriority w:val="9"/>
    <w:qFormat/>
    <w:rsid w:val="001521C6"/>
    <w:pPr>
      <w:spacing w:before="480" w:after="240" w:line="240" w:lineRule="auto"/>
      <w:outlineLvl w:val="3"/>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6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16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16F8"/>
    <w:rPr>
      <w:color w:val="0000FF"/>
      <w:u w:val="single"/>
    </w:rPr>
  </w:style>
  <w:style w:type="character" w:styleId="Strong">
    <w:name w:val="Strong"/>
    <w:basedOn w:val="DefaultParagraphFont"/>
    <w:uiPriority w:val="22"/>
    <w:qFormat/>
    <w:rsid w:val="00BD16F8"/>
    <w:rPr>
      <w:b/>
      <w:bCs/>
    </w:rPr>
  </w:style>
  <w:style w:type="character" w:customStyle="1" w:styleId="Heading2Char">
    <w:name w:val="Heading 2 Char"/>
    <w:basedOn w:val="DefaultParagraphFont"/>
    <w:link w:val="Heading2"/>
    <w:uiPriority w:val="9"/>
    <w:rsid w:val="0015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21C6"/>
    <w:rPr>
      <w:rFonts w:ascii="Times New Roman" w:eastAsia="Times New Roman" w:hAnsi="Times New Roman" w:cs="Times New Roman"/>
      <w:b/>
      <w:bCs/>
      <w:sz w:val="31"/>
      <w:szCs w:val="31"/>
    </w:rPr>
  </w:style>
  <w:style w:type="character" w:customStyle="1" w:styleId="Heading4Char">
    <w:name w:val="Heading 4 Char"/>
    <w:basedOn w:val="DefaultParagraphFont"/>
    <w:link w:val="Heading4"/>
    <w:uiPriority w:val="9"/>
    <w:rsid w:val="001521C6"/>
    <w:rPr>
      <w:rFonts w:ascii="Times New Roman" w:eastAsia="Times New Roman" w:hAnsi="Times New Roman" w:cs="Times New Roman"/>
      <w:b/>
      <w:bCs/>
      <w:sz w:val="26"/>
      <w:szCs w:val="26"/>
    </w:rPr>
  </w:style>
  <w:style w:type="character" w:styleId="FollowedHyperlink">
    <w:name w:val="FollowedHyperlink"/>
    <w:basedOn w:val="DefaultParagraphFont"/>
    <w:uiPriority w:val="99"/>
    <w:semiHidden/>
    <w:unhideWhenUsed/>
    <w:rsid w:val="001521C6"/>
    <w:rPr>
      <w:b/>
      <w:bCs/>
      <w:strike w:val="0"/>
      <w:dstrike w:val="0"/>
      <w:color w:val="CC0000"/>
      <w:u w:val="none"/>
      <w:effect w:val="none"/>
    </w:rPr>
  </w:style>
  <w:style w:type="paragraph" w:customStyle="1" w:styleId="buttonheading">
    <w:name w:val="buttonheading"/>
    <w:basedOn w:val="Normal"/>
    <w:rsid w:val="001521C6"/>
    <w:pPr>
      <w:spacing w:after="0" w:line="240" w:lineRule="auto"/>
    </w:pPr>
    <w:rPr>
      <w:rFonts w:ascii="Times New Roman" w:eastAsia="Times New Roman" w:hAnsi="Times New Roman" w:cs="Times New Roman"/>
      <w:sz w:val="24"/>
      <w:szCs w:val="24"/>
    </w:rPr>
  </w:style>
  <w:style w:type="paragraph" w:customStyle="1" w:styleId="componentheading">
    <w:name w:val="componentheading"/>
    <w:basedOn w:val="Normal"/>
    <w:rsid w:val="001521C6"/>
    <w:pPr>
      <w:spacing w:before="480" w:after="240" w:line="240" w:lineRule="auto"/>
    </w:pPr>
    <w:rPr>
      <w:rFonts w:ascii="Times New Roman" w:eastAsia="Times New Roman" w:hAnsi="Times New Roman" w:cs="Times New Roman"/>
      <w:b/>
      <w:bCs/>
      <w:sz w:val="43"/>
      <w:szCs w:val="43"/>
    </w:rPr>
  </w:style>
  <w:style w:type="paragraph" w:customStyle="1" w:styleId="background">
    <w:name w:val="background"/>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dp20">
    <w:name w:val="dp20"/>
    <w:basedOn w:val="Normal"/>
    <w:rsid w:val="001521C6"/>
    <w:pPr>
      <w:spacing w:before="225" w:after="150" w:line="240" w:lineRule="auto"/>
    </w:pPr>
    <w:rPr>
      <w:rFonts w:ascii="Times New Roman" w:eastAsia="Times New Roman" w:hAnsi="Times New Roman" w:cs="Times New Roman"/>
      <w:sz w:val="24"/>
      <w:szCs w:val="24"/>
    </w:rPr>
  </w:style>
  <w:style w:type="paragraph" w:customStyle="1" w:styleId="dp25">
    <w:name w:val="dp25"/>
    <w:basedOn w:val="Normal"/>
    <w:rsid w:val="001521C6"/>
    <w:pPr>
      <w:spacing w:before="225" w:after="150" w:line="240" w:lineRule="auto"/>
    </w:pPr>
    <w:rPr>
      <w:rFonts w:ascii="Times New Roman" w:eastAsia="Times New Roman" w:hAnsi="Times New Roman" w:cs="Times New Roman"/>
      <w:sz w:val="24"/>
      <w:szCs w:val="24"/>
    </w:rPr>
  </w:style>
  <w:style w:type="paragraph" w:customStyle="1" w:styleId="dp33">
    <w:name w:val="dp33"/>
    <w:basedOn w:val="Normal"/>
    <w:rsid w:val="001521C6"/>
    <w:pPr>
      <w:spacing w:before="225" w:after="150" w:line="240" w:lineRule="auto"/>
    </w:pPr>
    <w:rPr>
      <w:rFonts w:ascii="Times New Roman" w:eastAsia="Times New Roman" w:hAnsi="Times New Roman" w:cs="Times New Roman"/>
      <w:sz w:val="24"/>
      <w:szCs w:val="24"/>
    </w:rPr>
  </w:style>
  <w:style w:type="paragraph" w:customStyle="1" w:styleId="dp50">
    <w:name w:val="dp50"/>
    <w:basedOn w:val="Normal"/>
    <w:rsid w:val="001521C6"/>
    <w:pPr>
      <w:spacing w:before="225" w:after="150" w:line="240" w:lineRule="auto"/>
    </w:pPr>
    <w:rPr>
      <w:rFonts w:ascii="Times New Roman" w:eastAsia="Times New Roman" w:hAnsi="Times New Roman" w:cs="Times New Roman"/>
      <w:sz w:val="24"/>
      <w:szCs w:val="24"/>
    </w:rPr>
  </w:style>
  <w:style w:type="paragraph" w:customStyle="1" w:styleId="dp100">
    <w:name w:val="dp100"/>
    <w:basedOn w:val="Normal"/>
    <w:rsid w:val="001521C6"/>
    <w:pPr>
      <w:spacing w:after="150" w:line="240" w:lineRule="auto"/>
    </w:pPr>
    <w:rPr>
      <w:rFonts w:ascii="Times New Roman" w:eastAsia="Times New Roman" w:hAnsi="Times New Roman" w:cs="Times New Roman"/>
      <w:sz w:val="24"/>
      <w:szCs w:val="24"/>
    </w:rPr>
  </w:style>
  <w:style w:type="paragraph" w:customStyle="1" w:styleId="clr">
    <w:name w:val="clr"/>
    <w:basedOn w:val="Normal"/>
    <w:rsid w:val="001521C6"/>
    <w:pPr>
      <w:spacing w:before="150" w:after="150" w:line="240" w:lineRule="auto"/>
    </w:pPr>
    <w:rPr>
      <w:rFonts w:ascii="Times New Roman" w:eastAsia="Times New Roman" w:hAnsi="Times New Roman" w:cs="Times New Roman"/>
      <w:sz w:val="2"/>
      <w:szCs w:val="2"/>
    </w:rPr>
  </w:style>
  <w:style w:type="paragraph" w:customStyle="1" w:styleId="cols1">
    <w:name w:val="cols1"/>
    <w:basedOn w:val="Normal"/>
    <w:rsid w:val="001521C6"/>
    <w:pPr>
      <w:spacing w:after="0" w:line="240" w:lineRule="auto"/>
    </w:pPr>
    <w:rPr>
      <w:rFonts w:ascii="Times New Roman" w:eastAsia="Times New Roman" w:hAnsi="Times New Roman" w:cs="Times New Roman"/>
      <w:sz w:val="24"/>
      <w:szCs w:val="24"/>
    </w:rPr>
  </w:style>
  <w:style w:type="paragraph" w:customStyle="1" w:styleId="cols2">
    <w:name w:val="cols2"/>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ols3">
    <w:name w:val="cols3"/>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olumn1">
    <w:name w:val="column1"/>
    <w:basedOn w:val="Normal"/>
    <w:rsid w:val="001521C6"/>
    <w:pPr>
      <w:spacing w:after="0" w:line="240" w:lineRule="auto"/>
    </w:pPr>
    <w:rPr>
      <w:rFonts w:ascii="Times New Roman" w:eastAsia="Times New Roman" w:hAnsi="Times New Roman" w:cs="Times New Roman"/>
      <w:sz w:val="24"/>
      <w:szCs w:val="24"/>
    </w:rPr>
  </w:style>
  <w:style w:type="paragraph" w:customStyle="1" w:styleId="column2">
    <w:name w:val="column2"/>
    <w:basedOn w:val="Normal"/>
    <w:rsid w:val="001521C6"/>
    <w:pPr>
      <w:spacing w:after="0" w:line="240" w:lineRule="auto"/>
    </w:pPr>
    <w:rPr>
      <w:rFonts w:ascii="Times New Roman" w:eastAsia="Times New Roman" w:hAnsi="Times New Roman" w:cs="Times New Roman"/>
      <w:sz w:val="24"/>
      <w:szCs w:val="24"/>
    </w:rPr>
  </w:style>
  <w:style w:type="paragraph" w:customStyle="1" w:styleId="colpad">
    <w:name w:val="colpad"/>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articlerow">
    <w:name w:val="article_row"/>
    <w:basedOn w:val="Normal"/>
    <w:rsid w:val="001521C6"/>
    <w:pPr>
      <w:spacing w:after="225" w:line="240" w:lineRule="auto"/>
      <w:ind w:left="-150" w:right="-150"/>
    </w:pPr>
    <w:rPr>
      <w:rFonts w:ascii="Times New Roman" w:eastAsia="Times New Roman" w:hAnsi="Times New Roman" w:cs="Times New Roman"/>
      <w:sz w:val="24"/>
      <w:szCs w:val="24"/>
    </w:rPr>
  </w:style>
  <w:style w:type="paragraph" w:customStyle="1" w:styleId="iteminfo">
    <w:name w:val="iteminfo"/>
    <w:basedOn w:val="Normal"/>
    <w:rsid w:val="001521C6"/>
    <w:pPr>
      <w:pBdr>
        <w:bottom w:val="single" w:sz="6" w:space="0" w:color="DEDEDE"/>
      </w:pBdr>
      <w:spacing w:after="300" w:line="240" w:lineRule="auto"/>
    </w:pPr>
    <w:rPr>
      <w:rFonts w:ascii="Times New Roman" w:eastAsia="Times New Roman" w:hAnsi="Times New Roman" w:cs="Times New Roman"/>
    </w:rPr>
  </w:style>
  <w:style w:type="paragraph" w:customStyle="1" w:styleId="modifydate">
    <w:name w:val="modifydate"/>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reatedby">
    <w:name w:val="createdby"/>
    <w:basedOn w:val="Normal"/>
    <w:rsid w:val="001521C6"/>
    <w:pPr>
      <w:spacing w:before="150" w:after="150" w:line="240" w:lineRule="auto"/>
    </w:pPr>
    <w:rPr>
      <w:rFonts w:ascii="Times New Roman" w:eastAsia="Times New Roman" w:hAnsi="Times New Roman" w:cs="Times New Roman"/>
      <w:b/>
      <w:bCs/>
      <w:sz w:val="24"/>
      <w:szCs w:val="24"/>
    </w:rPr>
  </w:style>
  <w:style w:type="paragraph" w:customStyle="1" w:styleId="createdate">
    <w:name w:val="createdate"/>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breadcrumbs-pad">
    <w:name w:val="breadcrumbs-pad"/>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omponent-pad">
    <w:name w:val="component-pad"/>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banneritemtext">
    <w:name w:val="banneritem_text"/>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sectiontableheader">
    <w:name w:val="sectiontableheader"/>
    <w:basedOn w:val="Normal"/>
    <w:rsid w:val="001521C6"/>
    <w:pPr>
      <w:spacing w:before="150" w:after="150" w:line="375" w:lineRule="atLeast"/>
    </w:pPr>
    <w:rPr>
      <w:rFonts w:ascii="Times New Roman" w:eastAsia="Times New Roman" w:hAnsi="Times New Roman" w:cs="Times New Roman"/>
      <w:b/>
      <w:bCs/>
      <w:sz w:val="24"/>
      <w:szCs w:val="24"/>
    </w:rPr>
  </w:style>
  <w:style w:type="paragraph" w:customStyle="1" w:styleId="module">
    <w:name w:val="module"/>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module-title">
    <w:name w:val="module-title"/>
    <w:basedOn w:val="Normal"/>
    <w:rsid w:val="001521C6"/>
    <w:pPr>
      <w:spacing w:after="0" w:line="240" w:lineRule="auto"/>
    </w:pPr>
    <w:rPr>
      <w:rFonts w:ascii="Times New Roman" w:eastAsia="Times New Roman" w:hAnsi="Times New Roman" w:cs="Times New Roman"/>
      <w:b/>
      <w:bCs/>
      <w:sz w:val="26"/>
      <w:szCs w:val="26"/>
    </w:rPr>
  </w:style>
  <w:style w:type="paragraph" w:customStyle="1" w:styleId="module-body">
    <w:name w:val="module-body"/>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footer-pad">
    <w:name w:val="footer-pad"/>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tr-color1">
    <w:name w:val="ctr-color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kl-color1">
    <w:name w:val="ckl-color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dr-color1">
    <w:name w:val="cdr-color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tr-color2">
    <w:name w:val="ctr-color2"/>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kl-color2">
    <w:name w:val="ckl-color2"/>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cdr-color2">
    <w:name w:val="cdr-color2"/>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icon">
    <w:name w:val="icon"/>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pdf">
    <w:name w:val="pdf"/>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print">
    <w:name w:val="print"/>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email">
    <w:name w:val="email"/>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sep">
    <w:name w:val="sep"/>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foreground">
    <w:name w:val="foreground"/>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pad">
    <w:name w:val="pad"/>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num">
    <w:name w:val="num"/>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mmenu">
    <w:name w:val="m_menu"/>
    <w:basedOn w:val="Normal"/>
    <w:rsid w:val="001521C6"/>
    <w:pPr>
      <w:spacing w:before="150" w:after="150" w:line="240" w:lineRule="auto"/>
    </w:pPr>
    <w:rPr>
      <w:rFonts w:ascii="Times New Roman" w:eastAsia="Times New Roman" w:hAnsi="Times New Roman" w:cs="Times New Roman"/>
      <w:sz w:val="24"/>
      <w:szCs w:val="24"/>
    </w:rPr>
  </w:style>
  <w:style w:type="character" w:customStyle="1" w:styleId="attention">
    <w:name w:val="attention"/>
    <w:basedOn w:val="DefaultParagraphFont"/>
    <w:rsid w:val="001521C6"/>
    <w:rPr>
      <w:vanish w:val="0"/>
      <w:webHidden w:val="0"/>
      <w:color w:val="B79000"/>
      <w:bdr w:val="single" w:sz="6" w:space="6" w:color="E7BD72" w:frame="1"/>
      <w:shd w:val="clear" w:color="auto" w:fill="FFF3A3"/>
      <w:specVanish w:val="0"/>
    </w:rPr>
  </w:style>
  <w:style w:type="paragraph" w:customStyle="1" w:styleId="ctr-color11">
    <w:name w:val="ctr-color11"/>
    <w:basedOn w:val="Normal"/>
    <w:rsid w:val="001521C6"/>
    <w:pPr>
      <w:shd w:val="clear" w:color="auto" w:fill="EEEEEE"/>
      <w:spacing w:before="150" w:after="150" w:line="240" w:lineRule="auto"/>
    </w:pPr>
    <w:rPr>
      <w:rFonts w:ascii="Times New Roman" w:eastAsia="Times New Roman" w:hAnsi="Times New Roman" w:cs="Times New Roman"/>
      <w:sz w:val="24"/>
      <w:szCs w:val="24"/>
    </w:rPr>
  </w:style>
  <w:style w:type="paragraph" w:customStyle="1" w:styleId="ckl-color11">
    <w:name w:val="ckl-color11"/>
    <w:basedOn w:val="Normal"/>
    <w:rsid w:val="001521C6"/>
    <w:pPr>
      <w:shd w:val="clear" w:color="auto" w:fill="EEEEEE"/>
      <w:spacing w:before="150" w:after="150" w:line="240" w:lineRule="auto"/>
    </w:pPr>
    <w:rPr>
      <w:rFonts w:ascii="Times New Roman" w:eastAsia="Times New Roman" w:hAnsi="Times New Roman" w:cs="Times New Roman"/>
      <w:sz w:val="24"/>
      <w:szCs w:val="24"/>
    </w:rPr>
  </w:style>
  <w:style w:type="paragraph" w:customStyle="1" w:styleId="ckl-color12">
    <w:name w:val="ckl-color12"/>
    <w:basedOn w:val="Normal"/>
    <w:rsid w:val="001521C6"/>
    <w:pPr>
      <w:shd w:val="clear" w:color="auto" w:fill="EEEEEE"/>
      <w:spacing w:before="150" w:after="150" w:line="240" w:lineRule="auto"/>
    </w:pPr>
    <w:rPr>
      <w:rFonts w:ascii="Times New Roman" w:eastAsia="Times New Roman" w:hAnsi="Times New Roman" w:cs="Times New Roman"/>
      <w:sz w:val="24"/>
      <w:szCs w:val="24"/>
    </w:rPr>
  </w:style>
  <w:style w:type="paragraph" w:customStyle="1" w:styleId="cdr-color11">
    <w:name w:val="cdr-color11"/>
    <w:basedOn w:val="Normal"/>
    <w:rsid w:val="001521C6"/>
    <w:pPr>
      <w:shd w:val="clear" w:color="auto" w:fill="EEEEEE"/>
      <w:spacing w:before="150" w:after="150" w:line="240" w:lineRule="auto"/>
    </w:pPr>
    <w:rPr>
      <w:rFonts w:ascii="Times New Roman" w:eastAsia="Times New Roman" w:hAnsi="Times New Roman" w:cs="Times New Roman"/>
      <w:sz w:val="24"/>
      <w:szCs w:val="24"/>
    </w:rPr>
  </w:style>
  <w:style w:type="paragraph" w:customStyle="1" w:styleId="ctr-color21">
    <w:name w:val="ctr-color21"/>
    <w:basedOn w:val="Normal"/>
    <w:rsid w:val="001521C6"/>
    <w:pPr>
      <w:shd w:val="clear" w:color="auto" w:fill="D1E0E7"/>
      <w:spacing w:before="150" w:after="150" w:line="240" w:lineRule="auto"/>
    </w:pPr>
    <w:rPr>
      <w:rFonts w:ascii="Times New Roman" w:eastAsia="Times New Roman" w:hAnsi="Times New Roman" w:cs="Times New Roman"/>
      <w:sz w:val="24"/>
      <w:szCs w:val="24"/>
    </w:rPr>
  </w:style>
  <w:style w:type="paragraph" w:customStyle="1" w:styleId="ckl-color21">
    <w:name w:val="ckl-color21"/>
    <w:basedOn w:val="Normal"/>
    <w:rsid w:val="001521C6"/>
    <w:pPr>
      <w:shd w:val="clear" w:color="auto" w:fill="D1E0E7"/>
      <w:spacing w:before="150" w:after="150" w:line="240" w:lineRule="auto"/>
    </w:pPr>
    <w:rPr>
      <w:rFonts w:ascii="Times New Roman" w:eastAsia="Times New Roman" w:hAnsi="Times New Roman" w:cs="Times New Roman"/>
      <w:sz w:val="24"/>
      <w:szCs w:val="24"/>
    </w:rPr>
  </w:style>
  <w:style w:type="paragraph" w:customStyle="1" w:styleId="ckl-color22">
    <w:name w:val="ckl-color22"/>
    <w:basedOn w:val="Normal"/>
    <w:rsid w:val="001521C6"/>
    <w:pPr>
      <w:shd w:val="clear" w:color="auto" w:fill="D1E0E7"/>
      <w:spacing w:before="150" w:after="150" w:line="240" w:lineRule="auto"/>
    </w:pPr>
    <w:rPr>
      <w:rFonts w:ascii="Times New Roman" w:eastAsia="Times New Roman" w:hAnsi="Times New Roman" w:cs="Times New Roman"/>
      <w:sz w:val="24"/>
      <w:szCs w:val="24"/>
    </w:rPr>
  </w:style>
  <w:style w:type="paragraph" w:customStyle="1" w:styleId="cdr-color21">
    <w:name w:val="cdr-color21"/>
    <w:basedOn w:val="Normal"/>
    <w:rsid w:val="001521C6"/>
    <w:pPr>
      <w:shd w:val="clear" w:color="auto" w:fill="D1E0E7"/>
      <w:spacing w:before="150" w:after="150" w:line="240" w:lineRule="auto"/>
    </w:pPr>
    <w:rPr>
      <w:rFonts w:ascii="Times New Roman" w:eastAsia="Times New Roman" w:hAnsi="Times New Roman" w:cs="Times New Roman"/>
      <w:sz w:val="24"/>
      <w:szCs w:val="24"/>
    </w:rPr>
  </w:style>
  <w:style w:type="paragraph" w:customStyle="1" w:styleId="background1">
    <w:name w:val="background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foreground1">
    <w:name w:val="foreground1"/>
    <w:basedOn w:val="Normal"/>
    <w:rsid w:val="001521C6"/>
    <w:pPr>
      <w:pBdr>
        <w:top w:val="single" w:sz="6" w:space="0" w:color="DFEAEE"/>
        <w:left w:val="single" w:sz="6" w:space="0" w:color="DFEAEE"/>
        <w:bottom w:val="single" w:sz="6" w:space="19" w:color="DFEAEE"/>
        <w:right w:val="single" w:sz="6" w:space="0" w:color="DFEAEE"/>
      </w:pBdr>
      <w:spacing w:before="150" w:after="150" w:line="240" w:lineRule="auto"/>
    </w:pPr>
    <w:rPr>
      <w:rFonts w:ascii="Times New Roman" w:eastAsia="Times New Roman" w:hAnsi="Times New Roman" w:cs="Times New Roman"/>
      <w:sz w:val="24"/>
      <w:szCs w:val="24"/>
    </w:rPr>
  </w:style>
  <w:style w:type="paragraph" w:customStyle="1" w:styleId="pad1">
    <w:name w:val="pad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num1">
    <w:name w:val="num1"/>
    <w:basedOn w:val="Normal"/>
    <w:rsid w:val="001521C6"/>
    <w:pPr>
      <w:shd w:val="clear" w:color="auto" w:fill="026AB6"/>
      <w:spacing w:before="150" w:after="150" w:line="216" w:lineRule="auto"/>
      <w:jc w:val="center"/>
    </w:pPr>
    <w:rPr>
      <w:rFonts w:ascii="Times New Roman" w:eastAsia="Times New Roman" w:hAnsi="Times New Roman" w:cs="Times New Roman"/>
      <w:color w:val="FFFFFF"/>
      <w:sz w:val="48"/>
      <w:szCs w:val="48"/>
    </w:rPr>
  </w:style>
  <w:style w:type="paragraph" w:customStyle="1" w:styleId="icon1">
    <w:name w:val="icon1"/>
    <w:basedOn w:val="Normal"/>
    <w:rsid w:val="001521C6"/>
    <w:pPr>
      <w:spacing w:before="150" w:after="150" w:line="240" w:lineRule="auto"/>
      <w:ind w:left="75"/>
    </w:pPr>
    <w:rPr>
      <w:rFonts w:ascii="Times New Roman" w:eastAsia="Times New Roman" w:hAnsi="Times New Roman" w:cs="Times New Roman"/>
      <w:sz w:val="24"/>
      <w:szCs w:val="24"/>
    </w:rPr>
  </w:style>
  <w:style w:type="paragraph" w:customStyle="1" w:styleId="pdf1">
    <w:name w:val="pdf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print1">
    <w:name w:val="print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email1">
    <w:name w:val="email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sep1">
    <w:name w:val="sep1"/>
    <w:basedOn w:val="Normal"/>
    <w:rsid w:val="001521C6"/>
    <w:pPr>
      <w:spacing w:before="150" w:after="150" w:line="240" w:lineRule="auto"/>
    </w:pPr>
    <w:rPr>
      <w:rFonts w:ascii="Times New Roman" w:eastAsia="Times New Roman" w:hAnsi="Times New Roman" w:cs="Times New Roman"/>
      <w:sz w:val="24"/>
      <w:szCs w:val="24"/>
    </w:rPr>
  </w:style>
  <w:style w:type="paragraph" w:customStyle="1" w:styleId="module-title1">
    <w:name w:val="module-title1"/>
    <w:basedOn w:val="Normal"/>
    <w:rsid w:val="001521C6"/>
    <w:pPr>
      <w:pBdr>
        <w:bottom w:val="single" w:sz="6" w:space="0" w:color="DDDDDD"/>
      </w:pBdr>
      <w:spacing w:after="0" w:line="240" w:lineRule="auto"/>
    </w:pPr>
    <w:rPr>
      <w:rFonts w:ascii="Times New Roman" w:eastAsia="Times New Roman" w:hAnsi="Times New Roman" w:cs="Times New Roman"/>
      <w:b/>
      <w:bCs/>
      <w:color w:val="777777"/>
      <w:sz w:val="26"/>
      <w:szCs w:val="26"/>
    </w:rPr>
  </w:style>
  <w:style w:type="paragraph" w:customStyle="1" w:styleId="module-body1">
    <w:name w:val="module-body1"/>
    <w:basedOn w:val="Normal"/>
    <w:rsid w:val="001521C6"/>
    <w:pPr>
      <w:pBdr>
        <w:top w:val="single" w:sz="6" w:space="0" w:color="FFFFFF"/>
      </w:pBdr>
      <w:spacing w:before="150" w:after="150" w:line="240" w:lineRule="auto"/>
    </w:pPr>
    <w:rPr>
      <w:rFonts w:ascii="Times New Roman" w:eastAsia="Times New Roman" w:hAnsi="Times New Roman" w:cs="Times New Roman"/>
      <w:sz w:val="24"/>
      <w:szCs w:val="24"/>
    </w:rPr>
  </w:style>
  <w:style w:type="paragraph" w:customStyle="1" w:styleId="module-title2">
    <w:name w:val="module-title2"/>
    <w:basedOn w:val="Normal"/>
    <w:rsid w:val="001521C6"/>
    <w:pPr>
      <w:pBdr>
        <w:bottom w:val="single" w:sz="6" w:space="0" w:color="C3D9E1"/>
      </w:pBdr>
      <w:spacing w:after="0" w:line="240" w:lineRule="auto"/>
    </w:pPr>
    <w:rPr>
      <w:rFonts w:ascii="Times New Roman" w:eastAsia="Times New Roman" w:hAnsi="Times New Roman" w:cs="Times New Roman"/>
      <w:b/>
      <w:bCs/>
      <w:color w:val="50646D"/>
      <w:sz w:val="26"/>
      <w:szCs w:val="26"/>
    </w:rPr>
  </w:style>
  <w:style w:type="paragraph" w:customStyle="1" w:styleId="module-body2">
    <w:name w:val="module-body2"/>
    <w:basedOn w:val="Normal"/>
    <w:rsid w:val="001521C6"/>
    <w:pPr>
      <w:pBdr>
        <w:top w:val="single" w:sz="6" w:space="0" w:color="DFEAEF"/>
      </w:pBdr>
      <w:spacing w:before="150" w:after="150" w:line="240" w:lineRule="auto"/>
    </w:pPr>
    <w:rPr>
      <w:rFonts w:ascii="Times New Roman" w:eastAsia="Times New Roman" w:hAnsi="Times New Roman" w:cs="Times New Roman"/>
      <w:sz w:val="24"/>
      <w:szCs w:val="24"/>
    </w:rPr>
  </w:style>
  <w:style w:type="paragraph" w:customStyle="1" w:styleId="mmenu1">
    <w:name w:val="m_menu1"/>
    <w:basedOn w:val="Normal"/>
    <w:rsid w:val="001521C6"/>
    <w:pPr>
      <w:shd w:val="clear" w:color="auto" w:fill="026AB6"/>
      <w:spacing w:before="150" w:after="150" w:line="240" w:lineRule="auto"/>
    </w:pPr>
    <w:rPr>
      <w:rFonts w:ascii="Times New Roman" w:eastAsia="Times New Roman" w:hAnsi="Times New Roman" w:cs="Times New Roman"/>
      <w:color w:val="FFFFFF"/>
      <w:sz w:val="24"/>
      <w:szCs w:val="24"/>
    </w:rPr>
  </w:style>
  <w:style w:type="paragraph" w:customStyle="1" w:styleId="module-title3">
    <w:name w:val="module-title3"/>
    <w:basedOn w:val="Normal"/>
    <w:rsid w:val="001521C6"/>
    <w:pPr>
      <w:pBdr>
        <w:bottom w:val="single" w:sz="6" w:space="0" w:color="005A9B"/>
      </w:pBdr>
      <w:spacing w:after="0" w:line="240" w:lineRule="auto"/>
    </w:pPr>
    <w:rPr>
      <w:rFonts w:ascii="Times New Roman" w:eastAsia="Times New Roman" w:hAnsi="Times New Roman" w:cs="Times New Roman"/>
      <w:b/>
      <w:bCs/>
      <w:color w:val="FFFFFF"/>
      <w:sz w:val="26"/>
      <w:szCs w:val="26"/>
    </w:rPr>
  </w:style>
  <w:style w:type="paragraph" w:customStyle="1" w:styleId="module-body3">
    <w:name w:val="module-body3"/>
    <w:basedOn w:val="Normal"/>
    <w:rsid w:val="001521C6"/>
    <w:pPr>
      <w:pBdr>
        <w:top w:val="single" w:sz="6" w:space="0" w:color="247EBF"/>
      </w:pBdr>
      <w:spacing w:before="150" w:after="150" w:line="240" w:lineRule="auto"/>
    </w:pPr>
    <w:rPr>
      <w:rFonts w:ascii="Times New Roman" w:eastAsia="Times New Roman" w:hAnsi="Times New Roman" w:cs="Times New Roman"/>
      <w:sz w:val="24"/>
      <w:szCs w:val="24"/>
    </w:rPr>
  </w:style>
  <w:style w:type="paragraph" w:customStyle="1" w:styleId="module1">
    <w:name w:val="module1"/>
    <w:basedOn w:val="Normal"/>
    <w:rsid w:val="001521C6"/>
    <w:pPr>
      <w:spacing w:before="150" w:after="150" w:line="240" w:lineRule="auto"/>
      <w:ind w:left="4875"/>
    </w:pPr>
    <w:rPr>
      <w:rFonts w:ascii="Times New Roman" w:eastAsia="Times New Roman" w:hAnsi="Times New Roman" w:cs="Times New Roman"/>
      <w:sz w:val="24"/>
      <w:szCs w:val="24"/>
    </w:rPr>
  </w:style>
  <w:style w:type="character" w:styleId="Emphasis">
    <w:name w:val="Emphasis"/>
    <w:basedOn w:val="DefaultParagraphFont"/>
    <w:uiPriority w:val="20"/>
    <w:qFormat/>
    <w:rsid w:val="001521C6"/>
    <w:rPr>
      <w:i/>
      <w:iCs/>
    </w:rPr>
  </w:style>
  <w:style w:type="paragraph" w:styleId="BalloonText">
    <w:name w:val="Balloon Text"/>
    <w:basedOn w:val="Normal"/>
    <w:link w:val="BalloonTextChar"/>
    <w:uiPriority w:val="99"/>
    <w:semiHidden/>
    <w:unhideWhenUsed/>
    <w:rsid w:val="00D75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796354">
      <w:bodyDiv w:val="1"/>
      <w:marLeft w:val="0"/>
      <w:marRight w:val="0"/>
      <w:marTop w:val="0"/>
      <w:marBottom w:val="0"/>
      <w:divBdr>
        <w:top w:val="none" w:sz="0" w:space="0" w:color="auto"/>
        <w:left w:val="none" w:sz="0" w:space="0" w:color="auto"/>
        <w:bottom w:val="none" w:sz="0" w:space="0" w:color="auto"/>
        <w:right w:val="none" w:sz="0" w:space="0" w:color="auto"/>
      </w:divBdr>
    </w:div>
    <w:div w:id="42041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14776142">
          <w:marLeft w:val="0"/>
          <w:marRight w:val="0"/>
          <w:marTop w:val="0"/>
          <w:marBottom w:val="0"/>
          <w:divBdr>
            <w:top w:val="none" w:sz="0" w:space="0" w:color="auto"/>
            <w:left w:val="none" w:sz="0" w:space="0" w:color="auto"/>
            <w:bottom w:val="none" w:sz="0" w:space="0" w:color="auto"/>
            <w:right w:val="none" w:sz="0" w:space="0" w:color="auto"/>
          </w:divBdr>
        </w:div>
      </w:divsChild>
    </w:div>
    <w:div w:id="1990404356">
      <w:bodyDiv w:val="1"/>
      <w:marLeft w:val="0"/>
      <w:marRight w:val="0"/>
      <w:marTop w:val="0"/>
      <w:marBottom w:val="0"/>
      <w:divBdr>
        <w:top w:val="none" w:sz="0" w:space="0" w:color="auto"/>
        <w:left w:val="none" w:sz="0" w:space="0" w:color="auto"/>
        <w:bottom w:val="none" w:sz="0" w:space="0" w:color="auto"/>
        <w:right w:val="none" w:sz="0" w:space="0" w:color="auto"/>
      </w:divBdr>
      <w:divsChild>
        <w:div w:id="2069527147">
          <w:marLeft w:val="0"/>
          <w:marRight w:val="0"/>
          <w:marTop w:val="0"/>
          <w:marBottom w:val="0"/>
          <w:divBdr>
            <w:top w:val="none" w:sz="0" w:space="0" w:color="auto"/>
            <w:left w:val="none" w:sz="0" w:space="0" w:color="auto"/>
            <w:bottom w:val="none" w:sz="0" w:space="0" w:color="auto"/>
            <w:right w:val="none" w:sz="0" w:space="0" w:color="auto"/>
          </w:divBdr>
          <w:divsChild>
            <w:div w:id="2044548265">
              <w:marLeft w:val="0"/>
              <w:marRight w:val="0"/>
              <w:marTop w:val="0"/>
              <w:marBottom w:val="0"/>
              <w:divBdr>
                <w:top w:val="none" w:sz="0" w:space="0" w:color="auto"/>
                <w:left w:val="none" w:sz="0" w:space="0" w:color="auto"/>
                <w:bottom w:val="none" w:sz="0" w:space="0" w:color="auto"/>
                <w:right w:val="none" w:sz="0" w:space="0" w:color="auto"/>
              </w:divBdr>
              <w:divsChild>
                <w:div w:id="1081218296">
                  <w:marLeft w:val="0"/>
                  <w:marRight w:val="0"/>
                  <w:marTop w:val="0"/>
                  <w:marBottom w:val="0"/>
                  <w:divBdr>
                    <w:top w:val="none" w:sz="0" w:space="0" w:color="auto"/>
                    <w:left w:val="none" w:sz="0" w:space="0" w:color="auto"/>
                    <w:bottom w:val="single" w:sz="6" w:space="0" w:color="DDDDDD"/>
                    <w:right w:val="none" w:sz="0" w:space="0" w:color="auto"/>
                  </w:divBdr>
                  <w:divsChild>
                    <w:div w:id="2041782242">
                      <w:marLeft w:val="0"/>
                      <w:marRight w:val="0"/>
                      <w:marTop w:val="0"/>
                      <w:marBottom w:val="0"/>
                      <w:divBdr>
                        <w:top w:val="none" w:sz="0" w:space="0" w:color="auto"/>
                        <w:left w:val="none" w:sz="0" w:space="0" w:color="auto"/>
                        <w:bottom w:val="none" w:sz="0" w:space="0" w:color="auto"/>
                        <w:right w:val="none" w:sz="0" w:space="0" w:color="auto"/>
                      </w:divBdr>
                      <w:divsChild>
                        <w:div w:id="1577476029">
                          <w:marLeft w:val="0"/>
                          <w:marRight w:val="0"/>
                          <w:marTop w:val="0"/>
                          <w:marBottom w:val="0"/>
                          <w:divBdr>
                            <w:top w:val="none" w:sz="0" w:space="0" w:color="auto"/>
                            <w:left w:val="none" w:sz="0" w:space="0" w:color="auto"/>
                            <w:bottom w:val="none" w:sz="0" w:space="0" w:color="auto"/>
                            <w:right w:val="none" w:sz="0" w:space="0" w:color="auto"/>
                          </w:divBdr>
                          <w:divsChild>
                            <w:div w:id="2072455970">
                              <w:marLeft w:val="-4050"/>
                              <w:marRight w:val="0"/>
                              <w:marTop w:val="0"/>
                              <w:marBottom w:val="0"/>
                              <w:divBdr>
                                <w:top w:val="none" w:sz="0" w:space="0" w:color="auto"/>
                                <w:left w:val="none" w:sz="0" w:space="0" w:color="auto"/>
                                <w:bottom w:val="none" w:sz="0" w:space="0" w:color="auto"/>
                                <w:right w:val="none" w:sz="0" w:space="0" w:color="auto"/>
                              </w:divBdr>
                              <w:divsChild>
                                <w:div w:id="289358462">
                                  <w:marLeft w:val="0"/>
                                  <w:marRight w:val="0"/>
                                  <w:marTop w:val="0"/>
                                  <w:marBottom w:val="0"/>
                                  <w:divBdr>
                                    <w:top w:val="none" w:sz="0" w:space="0" w:color="auto"/>
                                    <w:left w:val="none" w:sz="0" w:space="0" w:color="auto"/>
                                    <w:bottom w:val="none" w:sz="0" w:space="0" w:color="auto"/>
                                    <w:right w:val="none" w:sz="0" w:space="0" w:color="auto"/>
                                  </w:divBdr>
                                  <w:divsChild>
                                    <w:div w:id="1732654017">
                                      <w:marLeft w:val="4050"/>
                                      <w:marRight w:val="0"/>
                                      <w:marTop w:val="0"/>
                                      <w:marBottom w:val="0"/>
                                      <w:divBdr>
                                        <w:top w:val="none" w:sz="0" w:space="0" w:color="auto"/>
                                        <w:left w:val="none" w:sz="0" w:space="0" w:color="auto"/>
                                        <w:bottom w:val="none" w:sz="0" w:space="0" w:color="auto"/>
                                        <w:right w:val="none" w:sz="0" w:space="0" w:color="auto"/>
                                      </w:divBdr>
                                      <w:divsChild>
                                        <w:div w:id="1390763267">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sChild>
                                                <w:div w:id="7397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dentu-vuza.ru/psihologiya/psihologiya-delovogo-obscheniya/index.htm" TargetMode="External"/><Relationship Id="rId4" Type="http://schemas.openxmlformats.org/officeDocument/2006/relationships/hyperlink" Target="http://studentu-vuza.ru/psihologiy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916</Words>
  <Characters>5225</Characters>
  <Application>Microsoft Office Word</Application>
  <DocSecurity>0</DocSecurity>
  <Lines>43</Lines>
  <Paragraphs>12</Paragraphs>
  <ScaleCrop>false</ScaleCrop>
  <Company>it</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4</cp:revision>
  <dcterms:created xsi:type="dcterms:W3CDTF">2012-09-24T13:16:00Z</dcterms:created>
  <dcterms:modified xsi:type="dcterms:W3CDTF">2012-09-27T14:59:00Z</dcterms:modified>
</cp:coreProperties>
</file>